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C" w:rsidRDefault="0043313D" w:rsidP="005C2AF6">
      <w:pPr>
        <w:spacing w:after="0"/>
        <w:jc w:val="both"/>
        <w:rPr>
          <w:color w:val="1F497D" w:themeColor="text2"/>
          <w:sz w:val="24"/>
        </w:rPr>
      </w:pPr>
      <w:r w:rsidRPr="0043313D">
        <w:rPr>
          <w:color w:val="1F497D" w:themeColor="text2"/>
          <w:sz w:val="24"/>
        </w:rPr>
        <w:t>Guest Editorial</w:t>
      </w:r>
      <w:r>
        <w:rPr>
          <w:color w:val="1F497D" w:themeColor="text2"/>
          <w:sz w:val="24"/>
        </w:rPr>
        <w:t>:  Characterisation of Crack Tip Fields</w:t>
      </w:r>
    </w:p>
    <w:p w:rsidR="0043313D" w:rsidRPr="0043313D" w:rsidRDefault="0043313D" w:rsidP="005C2AF6">
      <w:pPr>
        <w:spacing w:after="0"/>
        <w:jc w:val="both"/>
        <w:rPr>
          <w:color w:val="1F497D" w:themeColor="text2"/>
        </w:rPr>
      </w:pPr>
    </w:p>
    <w:p w:rsidR="0043313D" w:rsidRPr="005A10EB" w:rsidRDefault="0043313D" w:rsidP="0043313D">
      <w:pPr>
        <w:spacing w:after="0"/>
        <w:jc w:val="both"/>
        <w:rPr>
          <w:sz w:val="20"/>
          <w:szCs w:val="20"/>
        </w:rPr>
      </w:pPr>
      <w:r w:rsidRPr="005A10EB">
        <w:rPr>
          <w:sz w:val="20"/>
          <w:szCs w:val="20"/>
        </w:rPr>
        <w:t xml:space="preserve">Joint Special Issues of the </w:t>
      </w:r>
      <w:r w:rsidRPr="005A10EB">
        <w:rPr>
          <w:b/>
          <w:bCs/>
          <w:i/>
          <w:iCs/>
          <w:sz w:val="20"/>
          <w:szCs w:val="20"/>
        </w:rPr>
        <w:t>International Journal of Fatigue</w:t>
      </w:r>
      <w:r w:rsidRPr="005A10EB">
        <w:rPr>
          <w:sz w:val="20"/>
          <w:szCs w:val="20"/>
        </w:rPr>
        <w:t xml:space="preserve"> (Elsevier) and </w:t>
      </w:r>
      <w:r w:rsidRPr="005A10EB">
        <w:rPr>
          <w:b/>
          <w:bCs/>
          <w:i/>
          <w:iCs/>
          <w:sz w:val="20"/>
          <w:szCs w:val="20"/>
        </w:rPr>
        <w:t>Fatigue &amp; Fracture of Engineering Materials &amp; Structures</w:t>
      </w:r>
      <w:r w:rsidRPr="005A10EB">
        <w:rPr>
          <w:sz w:val="20"/>
          <w:szCs w:val="20"/>
        </w:rPr>
        <w:t xml:space="preserve"> (Wiley) containing the fully peer reviewed proceedings of the 2</w:t>
      </w:r>
      <w:r w:rsidRPr="005A10EB">
        <w:rPr>
          <w:sz w:val="20"/>
          <w:szCs w:val="20"/>
          <w:vertAlign w:val="superscript"/>
        </w:rPr>
        <w:t>nd</w:t>
      </w:r>
      <w:r w:rsidRPr="005A10EB">
        <w:rPr>
          <w:sz w:val="20"/>
          <w:szCs w:val="20"/>
        </w:rPr>
        <w:t xml:space="preserve"> International Conference  on </w:t>
      </w:r>
      <w:r w:rsidRPr="005A10EB">
        <w:rPr>
          <w:i/>
          <w:iCs/>
          <w:sz w:val="20"/>
          <w:szCs w:val="20"/>
        </w:rPr>
        <w:t>Characterisation of Crack Tip Stress Fields</w:t>
      </w:r>
      <w:r w:rsidRPr="005A10EB">
        <w:rPr>
          <w:sz w:val="20"/>
          <w:szCs w:val="20"/>
        </w:rPr>
        <w:t xml:space="preserve"> held in Malaga, Spain over 15-17 April 2013.</w:t>
      </w:r>
    </w:p>
    <w:p w:rsidR="0043313D" w:rsidRPr="0043313D" w:rsidRDefault="0043313D" w:rsidP="0043313D">
      <w:pPr>
        <w:spacing w:after="0"/>
        <w:jc w:val="both"/>
      </w:pPr>
    </w:p>
    <w:p w:rsidR="003203A6" w:rsidRDefault="0043313D" w:rsidP="000D00E3">
      <w:pPr>
        <w:spacing w:after="0"/>
        <w:jc w:val="both"/>
      </w:pPr>
      <w:r>
        <w:t xml:space="preserve">The advent of full-field experimental techniques capable of </w:t>
      </w:r>
      <w:r w:rsidR="003203A6">
        <w:t>measuring</w:t>
      </w:r>
      <w:r>
        <w:t xml:space="preserve"> crack tip fields </w:t>
      </w:r>
      <w:r w:rsidR="003203A6">
        <w:t>across a range of size</w:t>
      </w:r>
      <w:r w:rsidR="005A10EB">
        <w:t xml:space="preserve"> </w:t>
      </w:r>
      <w:r w:rsidR="003203A6">
        <w:t xml:space="preserve">scales has led to </w:t>
      </w:r>
      <w:r w:rsidR="00401100">
        <w:t>considerable</w:t>
      </w:r>
      <w:r w:rsidR="003203A6">
        <w:t xml:space="preserve"> </w:t>
      </w:r>
      <w:r w:rsidR="00047DAB">
        <w:t>activity</w:t>
      </w:r>
      <w:r w:rsidR="003203A6">
        <w:t xml:space="preserve"> </w:t>
      </w:r>
      <w:r w:rsidR="008341A3">
        <w:t>o</w:t>
      </w:r>
      <w:r w:rsidR="003203A6">
        <w:t xml:space="preserve">n </w:t>
      </w:r>
      <w:r w:rsidRPr="0043313D">
        <w:t>characterisation of crack</w:t>
      </w:r>
      <w:r w:rsidR="003203A6">
        <w:t xml:space="preserve"> and </w:t>
      </w:r>
      <w:r w:rsidRPr="0043313D">
        <w:t>notch tip field</w:t>
      </w:r>
      <w:r w:rsidR="003203A6">
        <w:t xml:space="preserve">s.  As noted in the Guest Editorial of the Joint Special Issue of </w:t>
      </w:r>
      <w:r w:rsidR="003203A6" w:rsidRPr="003203A6">
        <w:t xml:space="preserve">the </w:t>
      </w:r>
      <w:r w:rsidR="003203A6" w:rsidRPr="003203A6">
        <w:rPr>
          <w:i/>
          <w:iCs/>
        </w:rPr>
        <w:t>International Journal of Fatigue</w:t>
      </w:r>
      <w:r w:rsidR="003203A6" w:rsidRPr="003203A6">
        <w:t xml:space="preserve"> and </w:t>
      </w:r>
      <w:r w:rsidR="003203A6" w:rsidRPr="003203A6">
        <w:rPr>
          <w:i/>
          <w:iCs/>
        </w:rPr>
        <w:t>Fatigue &amp; Fracture of Engineering Materials &amp; Structures</w:t>
      </w:r>
      <w:r w:rsidR="003203A6">
        <w:t xml:space="preserve"> published after the 1</w:t>
      </w:r>
      <w:r w:rsidR="003203A6" w:rsidRPr="003203A6">
        <w:rPr>
          <w:vertAlign w:val="superscript"/>
        </w:rPr>
        <w:t>st</w:t>
      </w:r>
      <w:r w:rsidR="003203A6">
        <w:t xml:space="preserve"> International Conference held in Forni di </w:t>
      </w:r>
      <w:proofErr w:type="spellStart"/>
      <w:r w:rsidR="003203A6">
        <w:t>Sopra</w:t>
      </w:r>
      <w:proofErr w:type="spellEnd"/>
      <w:r w:rsidR="003203A6">
        <w:t xml:space="preserve">, Italy in January 2011, </w:t>
      </w:r>
      <w:r w:rsidRPr="0043313D">
        <w:t>t</w:t>
      </w:r>
      <w:r w:rsidR="003203A6">
        <w:t xml:space="preserve">here is a growing research consensus </w:t>
      </w:r>
      <w:r w:rsidRPr="0043313D">
        <w:t xml:space="preserve">that single parameter </w:t>
      </w:r>
      <w:r w:rsidR="005A10EB">
        <w:t xml:space="preserve">fracture mechanics </w:t>
      </w:r>
      <w:r w:rsidRPr="0043313D">
        <w:t xml:space="preserve">approaches have limitations particularly in dealing with crack growth phenomena arising from crack tip shielding.  Influences of </w:t>
      </w:r>
      <w:r w:rsidR="003203A6">
        <w:t>any plastic</w:t>
      </w:r>
      <w:r w:rsidRPr="0043313D">
        <w:t xml:space="preserve"> enclave on crack tip field</w:t>
      </w:r>
      <w:r w:rsidR="003203A6">
        <w:t>s</w:t>
      </w:r>
      <w:r w:rsidRPr="0043313D">
        <w:t xml:space="preserve"> ahead of the crack are maximised during cyclic loading.  In the case of a parameter like the stress intensity factor, K, which characterises the crack tip field via an elastic approximation, it is not surprising that any set of plasticity-induced circumstances which perturb </w:t>
      </w:r>
      <w:r w:rsidR="003203A6">
        <w:t>the assumed</w:t>
      </w:r>
      <w:r w:rsidRPr="0043313D">
        <w:t xml:space="preserve"> </w:t>
      </w:r>
      <w:r w:rsidR="003203A6">
        <w:t xml:space="preserve">crack tip </w:t>
      </w:r>
      <w:r w:rsidRPr="0043313D">
        <w:t>field lead</w:t>
      </w:r>
      <w:r w:rsidR="003203A6">
        <w:t>s</w:t>
      </w:r>
      <w:r w:rsidRPr="0043313D">
        <w:t xml:space="preserve"> to predictive difficulties.  </w:t>
      </w:r>
    </w:p>
    <w:p w:rsidR="003203A6" w:rsidRDefault="003203A6" w:rsidP="003203A6">
      <w:pPr>
        <w:spacing w:after="0"/>
        <w:jc w:val="both"/>
      </w:pPr>
    </w:p>
    <w:p w:rsidR="005A10EB" w:rsidRDefault="005A10EB" w:rsidP="002107A7">
      <w:pPr>
        <w:spacing w:after="0"/>
        <w:jc w:val="both"/>
      </w:pPr>
      <w:r>
        <w:t>Modern experimental techniques</w:t>
      </w:r>
      <w:r w:rsidR="005F16BC">
        <w:t xml:space="preserve"> for measuring displacement, strain and stress</w:t>
      </w:r>
      <w:r>
        <w:t xml:space="preserve">, e.g. digital image correlation, electronic speckle pattern interferometry and thermography, coupled with the development of innovative techniques to identify and measure zones of plastic deformation, often using scanning electron microscope </w:t>
      </w:r>
      <w:r w:rsidR="00B31D0D">
        <w:t xml:space="preserve">(SEM) </w:t>
      </w:r>
      <w:r>
        <w:t xml:space="preserve">techniques, e.g. electronic back scatter </w:t>
      </w:r>
      <w:r w:rsidR="00B31D0D">
        <w:t>diffraction</w:t>
      </w:r>
      <w:r w:rsidR="002107A7">
        <w:t>, EBSD</w:t>
      </w:r>
      <w:r w:rsidR="00B31D0D">
        <w:t xml:space="preserve"> [</w:t>
      </w:r>
      <w:r w:rsidR="00B31D0D" w:rsidRPr="00B31D0D">
        <w:rPr>
          <w:rStyle w:val="FootnoteReference"/>
          <w:vertAlign w:val="baseline"/>
        </w:rPr>
        <w:footnoteReference w:id="1"/>
      </w:r>
      <w:r>
        <w:t>] or Fourier transform of backscattered electron images [2], have open</w:t>
      </w:r>
      <w:r w:rsidR="002107A7">
        <w:t>ed</w:t>
      </w:r>
      <w:r>
        <w:t xml:space="preserve"> up new possibilities for an enhanced understanding of crack tip fields and their </w:t>
      </w:r>
      <w:r w:rsidR="00B31D0D">
        <w:t>influences</w:t>
      </w:r>
      <w:r>
        <w:t xml:space="preserve"> on crack growth</w:t>
      </w:r>
      <w:r w:rsidR="00B31D0D">
        <w:t xml:space="preserve"> from the microscale</w:t>
      </w:r>
      <w:r w:rsidR="005F16BC">
        <w:t>,</w:t>
      </w:r>
      <w:r w:rsidR="00B31D0D">
        <w:t xml:space="preserve"> using in-situ tensile stages in an SEM</w:t>
      </w:r>
      <w:r w:rsidR="005F16BC">
        <w:t>,</w:t>
      </w:r>
      <w:r w:rsidR="00B31D0D">
        <w:t xml:space="preserve"> through mesoscale to macroscale.</w:t>
      </w:r>
    </w:p>
    <w:p w:rsidR="005F16BC" w:rsidRDefault="005F16BC" w:rsidP="005F16BC">
      <w:pPr>
        <w:spacing w:after="0"/>
        <w:jc w:val="both"/>
      </w:pPr>
    </w:p>
    <w:p w:rsidR="00A03D8F" w:rsidRDefault="005F16BC" w:rsidP="00305825">
      <w:pPr>
        <w:spacing w:after="0"/>
        <w:jc w:val="both"/>
      </w:pPr>
      <w:r>
        <w:t xml:space="preserve">This second </w:t>
      </w:r>
      <w:r w:rsidR="005A0FDA">
        <w:t xml:space="preserve">Malaga </w:t>
      </w:r>
      <w:r>
        <w:t xml:space="preserve">conference </w:t>
      </w:r>
      <w:r w:rsidR="005A0FDA">
        <w:t xml:space="preserve">was organised by the University of Malaga with assistance from the Spanish and Italian Fracture Groups.  It </w:t>
      </w:r>
      <w:r>
        <w:t xml:space="preserve">followed the successful format of the first conference, based around a largely invited group of delegates, and allowing sufficient time for useful discussion after each paper and again at the end of the conference.  </w:t>
      </w:r>
      <w:r w:rsidR="00A03D8F">
        <w:t xml:space="preserve">Summarising the outcomes from this discussion, a number of useful approaches are emerging which combine detailed experimental crack field observations with theoretical advances.  Areas for fruitful future discussion centre on the underlying philosophies, which are the source of many of the remaining controversies.  These </w:t>
      </w:r>
      <w:r w:rsidR="008964E0">
        <w:t xml:space="preserve">various </w:t>
      </w:r>
      <w:r w:rsidR="00A03D8F">
        <w:t xml:space="preserve">approaches include elastic stress analysis, elastoplastic, </w:t>
      </w:r>
      <w:r w:rsidR="00305825">
        <w:t>and</w:t>
      </w:r>
      <w:r w:rsidR="00A03D8F">
        <w:t xml:space="preserve"> elastic at the plastic boundary.  Many are attempts at refined stress intensity parameter approaches, but there are </w:t>
      </w:r>
      <w:r w:rsidR="00696A71">
        <w:t xml:space="preserve">also </w:t>
      </w:r>
      <w:r w:rsidR="00A03D8F">
        <w:t xml:space="preserve">dislocation-based models and mechanics models.  The differences among them are largely related to scale, to scale-mechanism interactions and to </w:t>
      </w:r>
      <w:r w:rsidR="001F6E86">
        <w:t xml:space="preserve">the difficulties associated with </w:t>
      </w:r>
      <w:r w:rsidR="00A03D8F">
        <w:t xml:space="preserve">real microstructures and multiaxiality of loading.  It was felt by delegates that further progress </w:t>
      </w:r>
      <w:r w:rsidR="00355891">
        <w:t xml:space="preserve">would benefit from </w:t>
      </w:r>
      <w:r w:rsidR="00A03D8F">
        <w:t>multi</w:t>
      </w:r>
      <w:r w:rsidR="00355891">
        <w:t>-</w:t>
      </w:r>
      <w:r w:rsidR="00A03D8F">
        <w:t>technique</w:t>
      </w:r>
      <w:r w:rsidR="005A0FDA">
        <w:t xml:space="preserve"> </w:t>
      </w:r>
      <w:r w:rsidR="005A0FDA">
        <w:lastRenderedPageBreak/>
        <w:t>research partnerships,</w:t>
      </w:r>
      <w:r w:rsidR="00A03D8F">
        <w:t xml:space="preserve"> and </w:t>
      </w:r>
      <w:r w:rsidR="005A0FDA">
        <w:t xml:space="preserve">it was proposed </w:t>
      </w:r>
      <w:r w:rsidR="00A03D8F">
        <w:t xml:space="preserve">to extend the conference </w:t>
      </w:r>
      <w:r w:rsidR="00355891">
        <w:t>delegate list</w:t>
      </w:r>
      <w:r w:rsidR="005A0FDA">
        <w:t xml:space="preserve"> </w:t>
      </w:r>
      <w:r w:rsidR="00A03D8F">
        <w:t>to include appropriate representation from researchers interested in:</w:t>
      </w:r>
    </w:p>
    <w:p w:rsidR="00A03D8F" w:rsidRDefault="00A03D8F" w:rsidP="00A03D8F">
      <w:pPr>
        <w:spacing w:after="0"/>
        <w:jc w:val="both"/>
      </w:pPr>
    </w:p>
    <w:p w:rsidR="00A03D8F" w:rsidRDefault="00A03D8F" w:rsidP="00A03D8F">
      <w:pPr>
        <w:spacing w:after="0"/>
        <w:jc w:val="both"/>
      </w:pPr>
      <w:r>
        <w:t>•</w:t>
      </w:r>
      <w:r>
        <w:tab/>
        <w:t>Synchrotron micro-diffraction measurements (tomography, near-tip residual stresses)</w:t>
      </w:r>
    </w:p>
    <w:p w:rsidR="00A03D8F" w:rsidRDefault="00A03D8F" w:rsidP="00A03D8F">
      <w:pPr>
        <w:spacing w:after="0"/>
        <w:jc w:val="both"/>
      </w:pPr>
      <w:r>
        <w:t>•</w:t>
      </w:r>
      <w:r>
        <w:tab/>
        <w:t>DIC</w:t>
      </w:r>
    </w:p>
    <w:p w:rsidR="00A03D8F" w:rsidRDefault="00A03D8F" w:rsidP="00A03D8F">
      <w:pPr>
        <w:spacing w:after="0"/>
        <w:jc w:val="both"/>
      </w:pPr>
      <w:r>
        <w:t>•</w:t>
      </w:r>
      <w:r>
        <w:tab/>
        <w:t>EBSD</w:t>
      </w:r>
    </w:p>
    <w:p w:rsidR="00A03D8F" w:rsidRDefault="00A03D8F" w:rsidP="00A03D8F">
      <w:pPr>
        <w:spacing w:after="0"/>
        <w:jc w:val="both"/>
      </w:pPr>
      <w:r>
        <w:t>•</w:t>
      </w:r>
      <w:r>
        <w:tab/>
        <w:t>Numerical modelling</w:t>
      </w:r>
    </w:p>
    <w:p w:rsidR="00A03D8F" w:rsidRDefault="00A03D8F" w:rsidP="00A03D8F">
      <w:pPr>
        <w:spacing w:after="0"/>
        <w:jc w:val="both"/>
      </w:pPr>
      <w:r>
        <w:t>•</w:t>
      </w:r>
      <w:r>
        <w:tab/>
        <w:t>Improved analytical understanding</w:t>
      </w:r>
    </w:p>
    <w:p w:rsidR="00A03D8F" w:rsidRDefault="00A03D8F" w:rsidP="005F16BC">
      <w:pPr>
        <w:spacing w:after="0"/>
        <w:jc w:val="both"/>
      </w:pPr>
    </w:p>
    <w:p w:rsidR="005F16BC" w:rsidRDefault="005A0FDA" w:rsidP="00BC7A6A">
      <w:pPr>
        <w:spacing w:after="0"/>
        <w:jc w:val="both"/>
      </w:pPr>
      <w:r>
        <w:t xml:space="preserve">The next conference in the </w:t>
      </w:r>
      <w:r w:rsidRPr="005A0FDA">
        <w:rPr>
          <w:i/>
          <w:iCs/>
        </w:rPr>
        <w:t>Characterisation of Crack Tip Fields</w:t>
      </w:r>
      <w:r>
        <w:t xml:space="preserve"> series is proposed to take place in April </w:t>
      </w:r>
      <w:r w:rsidR="00BC7A6A">
        <w:t>or ea</w:t>
      </w:r>
      <w:bookmarkStart w:id="0" w:name="_GoBack"/>
      <w:bookmarkEnd w:id="0"/>
      <w:r>
        <w:t>rly-May 2015, probably in Italy and information will be circulated about this in good time.</w:t>
      </w:r>
    </w:p>
    <w:p w:rsidR="005A0FDA" w:rsidRDefault="005A0FDA" w:rsidP="005F16BC">
      <w:pPr>
        <w:spacing w:after="0"/>
        <w:jc w:val="both"/>
      </w:pPr>
    </w:p>
    <w:p w:rsidR="005F16BC" w:rsidRDefault="005F16BC" w:rsidP="005F16BC">
      <w:pPr>
        <w:spacing w:after="0"/>
        <w:jc w:val="both"/>
      </w:pPr>
      <w:r w:rsidRPr="005F16BC">
        <w:t xml:space="preserve">The Guest Editors hope that this fully peer reviewed overview of current thinking </w:t>
      </w:r>
      <w:r>
        <w:t>in the area of</w:t>
      </w:r>
      <w:r w:rsidRPr="005F16BC">
        <w:t xml:space="preserve"> crack tip </w:t>
      </w:r>
      <w:r>
        <w:t>fields</w:t>
      </w:r>
      <w:r w:rsidRPr="005F16BC">
        <w:t xml:space="preserve"> in relation to fatigue and fracture is of use to the research community.</w:t>
      </w:r>
    </w:p>
    <w:p w:rsidR="001007EB" w:rsidRDefault="001007EB" w:rsidP="005A0FDA">
      <w:pPr>
        <w:spacing w:after="0" w:line="240" w:lineRule="auto"/>
        <w:ind w:left="3600" w:firstLine="720"/>
        <w:jc w:val="both"/>
      </w:pPr>
    </w:p>
    <w:p w:rsidR="001007EB" w:rsidRDefault="001007EB" w:rsidP="001007EB">
      <w:pPr>
        <w:spacing w:after="0" w:line="240" w:lineRule="auto"/>
        <w:ind w:left="3600" w:hanging="3600"/>
        <w:jc w:val="both"/>
      </w:pPr>
    </w:p>
    <w:p w:rsidR="005A0FDA" w:rsidRPr="0051187D" w:rsidRDefault="001007EB" w:rsidP="001007EB">
      <w:pPr>
        <w:spacing w:after="0" w:line="240" w:lineRule="auto"/>
        <w:ind w:left="3600" w:hanging="3600"/>
        <w:jc w:val="both"/>
        <w:rPr>
          <w:rFonts w:ascii="Garamond" w:eastAsia="Times New Roman" w:hAnsi="Garamond" w:cs="Times New Roman"/>
          <w:i/>
          <w:sz w:val="24"/>
          <w:szCs w:val="24"/>
        </w:rPr>
      </w:pPr>
      <w:r w:rsidRPr="001007EB">
        <w:rPr>
          <w:rFonts w:ascii="Garamond" w:eastAsia="Times New Roman" w:hAnsi="Garamond" w:cs="Times New Roman"/>
          <w:i/>
          <w:sz w:val="24"/>
          <w:szCs w:val="24"/>
        </w:rPr>
        <w:t xml:space="preserve">Guest Editors: International Journal of Fatigue </w:t>
      </w:r>
      <w:r>
        <w:rPr>
          <w:rFonts w:ascii="Garamond" w:eastAsia="Times New Roman" w:hAnsi="Garamond" w:cs="Times New Roman"/>
          <w:i/>
          <w:sz w:val="24"/>
          <w:szCs w:val="24"/>
        </w:rPr>
        <w:tab/>
      </w:r>
      <w:r w:rsidR="005A0FDA" w:rsidRPr="0051187D">
        <w:rPr>
          <w:rFonts w:ascii="Garamond" w:eastAsia="Times New Roman" w:hAnsi="Garamond" w:cs="Times New Roman"/>
          <w:i/>
          <w:sz w:val="24"/>
          <w:szCs w:val="24"/>
        </w:rPr>
        <w:t>M</w:t>
      </w:r>
      <w:r w:rsidR="005A0FDA">
        <w:rPr>
          <w:rFonts w:ascii="Garamond" w:eastAsia="Times New Roman" w:hAnsi="Garamond" w:cs="Times New Roman"/>
          <w:i/>
          <w:sz w:val="24"/>
          <w:szCs w:val="24"/>
        </w:rPr>
        <w:t xml:space="preserve">.  </w:t>
      </w:r>
      <w:r w:rsidR="005A0FDA" w:rsidRPr="0051187D">
        <w:rPr>
          <w:rFonts w:ascii="Garamond" w:eastAsia="Times New Roman" w:hAnsi="Garamond" w:cs="Times New Roman"/>
          <w:i/>
          <w:sz w:val="24"/>
          <w:szCs w:val="24"/>
        </w:rPr>
        <w:t>N</w:t>
      </w:r>
      <w:r w:rsidR="005A0FDA">
        <w:rPr>
          <w:rFonts w:ascii="Garamond" w:eastAsia="Times New Roman" w:hAnsi="Garamond" w:cs="Times New Roman"/>
          <w:i/>
          <w:sz w:val="24"/>
          <w:szCs w:val="24"/>
        </w:rPr>
        <w:t xml:space="preserve">.  </w:t>
      </w:r>
      <w:r w:rsidR="005A0FDA" w:rsidRPr="0051187D">
        <w:rPr>
          <w:rFonts w:ascii="Garamond" w:eastAsia="Times New Roman" w:hAnsi="Garamond" w:cs="Times New Roman"/>
          <w:i/>
          <w:sz w:val="24"/>
          <w:szCs w:val="24"/>
        </w:rPr>
        <w:t>James, University of Plymouth, UK</w:t>
      </w:r>
    </w:p>
    <w:p w:rsidR="005A0FDA" w:rsidRPr="0051187D" w:rsidRDefault="005A0FDA" w:rsidP="005A0FDA">
      <w:pPr>
        <w:spacing w:after="0" w:line="240" w:lineRule="auto"/>
        <w:ind w:left="4320"/>
        <w:jc w:val="both"/>
        <w:rPr>
          <w:rFonts w:ascii="Garamond" w:eastAsia="Times New Roman" w:hAnsi="Garamond" w:cs="Times New Roman"/>
          <w:i/>
          <w:sz w:val="24"/>
          <w:szCs w:val="24"/>
        </w:rPr>
      </w:pPr>
      <w:r w:rsidRPr="0051187D">
        <w:rPr>
          <w:rFonts w:ascii="Garamond" w:eastAsia="Times New Roman" w:hAnsi="Garamond" w:cs="Times New Roman"/>
          <w:i/>
          <w:sz w:val="24"/>
          <w:szCs w:val="24"/>
        </w:rPr>
        <w:t>L</w:t>
      </w:r>
      <w:r>
        <w:rPr>
          <w:rFonts w:ascii="Garamond" w:eastAsia="Times New Roman" w:hAnsi="Garamond" w:cs="Times New Roman"/>
          <w:i/>
          <w:sz w:val="24"/>
          <w:szCs w:val="24"/>
        </w:rPr>
        <w:t xml:space="preserve">.  </w:t>
      </w:r>
      <w:proofErr w:type="spellStart"/>
      <w:r w:rsidRPr="0051187D">
        <w:rPr>
          <w:rFonts w:ascii="Garamond" w:eastAsia="Times New Roman" w:hAnsi="Garamond" w:cs="Times New Roman"/>
          <w:i/>
          <w:sz w:val="24"/>
          <w:szCs w:val="24"/>
        </w:rPr>
        <w:t>Susmel</w:t>
      </w:r>
      <w:proofErr w:type="spellEnd"/>
      <w:r w:rsidRPr="0051187D">
        <w:rPr>
          <w:rFonts w:ascii="Garamond" w:eastAsia="Times New Roman" w:hAnsi="Garamond" w:cs="Times New Roman"/>
          <w:i/>
          <w:sz w:val="24"/>
          <w:szCs w:val="24"/>
        </w:rPr>
        <w:t xml:space="preserve">, University of </w:t>
      </w:r>
      <w:r>
        <w:rPr>
          <w:rFonts w:ascii="Garamond" w:eastAsia="Times New Roman" w:hAnsi="Garamond" w:cs="Times New Roman"/>
          <w:i/>
          <w:sz w:val="24"/>
          <w:szCs w:val="24"/>
        </w:rPr>
        <w:t>Sheffield</w:t>
      </w:r>
      <w:r w:rsidRPr="0051187D">
        <w:rPr>
          <w:rFonts w:ascii="Garamond" w:eastAsia="Times New Roman" w:hAnsi="Garamond" w:cs="Times New Roman"/>
          <w:i/>
          <w:sz w:val="24"/>
          <w:szCs w:val="24"/>
        </w:rPr>
        <w:t xml:space="preserve">, </w:t>
      </w:r>
      <w:r>
        <w:rPr>
          <w:rFonts w:ascii="Garamond" w:eastAsia="Times New Roman" w:hAnsi="Garamond" w:cs="Times New Roman"/>
          <w:i/>
          <w:sz w:val="24"/>
          <w:szCs w:val="24"/>
        </w:rPr>
        <w:t>UK</w:t>
      </w:r>
      <w:r w:rsidRPr="0051187D">
        <w:rPr>
          <w:rFonts w:ascii="Garamond" w:eastAsia="Times New Roman" w:hAnsi="Garamond" w:cs="Times New Roman"/>
          <w:i/>
          <w:sz w:val="24"/>
          <w:szCs w:val="24"/>
        </w:rPr>
        <w:t xml:space="preserve"> (Workshop Secretariat)</w:t>
      </w:r>
    </w:p>
    <w:p w:rsidR="005A0FDA" w:rsidRDefault="005A0FDA" w:rsidP="001007EB">
      <w:pPr>
        <w:spacing w:after="0" w:line="240" w:lineRule="auto"/>
        <w:ind w:left="2880" w:firstLine="720"/>
        <w:jc w:val="both"/>
        <w:rPr>
          <w:rFonts w:ascii="Garamond" w:eastAsia="Times New Roman" w:hAnsi="Garamond" w:cs="Times New Roman"/>
          <w:i/>
          <w:sz w:val="24"/>
          <w:szCs w:val="24"/>
        </w:rPr>
      </w:pPr>
      <w:r>
        <w:rPr>
          <w:rFonts w:ascii="Garamond" w:eastAsia="Times New Roman" w:hAnsi="Garamond" w:cs="Times New Roman"/>
          <w:i/>
          <w:sz w:val="24"/>
          <w:szCs w:val="24"/>
        </w:rPr>
        <w:tab/>
      </w:r>
      <w:r w:rsidR="00822CD8">
        <w:rPr>
          <w:rFonts w:ascii="Garamond" w:eastAsia="Times New Roman" w:hAnsi="Garamond" w:cs="Times New Roman"/>
          <w:i/>
          <w:sz w:val="24"/>
          <w:szCs w:val="24"/>
        </w:rPr>
        <w:t xml:space="preserve">F. Iacoviello, University of </w:t>
      </w:r>
      <w:proofErr w:type="spellStart"/>
      <w:r w:rsidR="00822CD8">
        <w:rPr>
          <w:rFonts w:ascii="Garamond" w:eastAsia="Times New Roman" w:hAnsi="Garamond" w:cs="Times New Roman"/>
          <w:i/>
          <w:sz w:val="24"/>
          <w:szCs w:val="24"/>
        </w:rPr>
        <w:t>Cassino</w:t>
      </w:r>
      <w:proofErr w:type="spellEnd"/>
      <w:r w:rsidR="00822CD8">
        <w:rPr>
          <w:rFonts w:ascii="Garamond" w:eastAsia="Times New Roman" w:hAnsi="Garamond" w:cs="Times New Roman"/>
          <w:i/>
          <w:sz w:val="24"/>
          <w:szCs w:val="24"/>
        </w:rPr>
        <w:t>, Italy</w:t>
      </w:r>
      <w:r w:rsidR="001007EB">
        <w:rPr>
          <w:rFonts w:ascii="Garamond" w:eastAsia="Times New Roman" w:hAnsi="Garamond" w:cs="Times New Roman"/>
          <w:i/>
          <w:sz w:val="24"/>
          <w:szCs w:val="24"/>
        </w:rPr>
        <w:tab/>
      </w:r>
      <w:r w:rsidR="001007EB">
        <w:rPr>
          <w:rFonts w:ascii="Garamond" w:eastAsia="Times New Roman" w:hAnsi="Garamond" w:cs="Times New Roman"/>
          <w:i/>
          <w:sz w:val="24"/>
          <w:szCs w:val="24"/>
        </w:rPr>
        <w:tab/>
      </w:r>
      <w:r w:rsidR="001007EB">
        <w:rPr>
          <w:rFonts w:ascii="Garamond" w:eastAsia="Times New Roman" w:hAnsi="Garamond" w:cs="Times New Roman"/>
          <w:i/>
          <w:sz w:val="24"/>
          <w:szCs w:val="24"/>
        </w:rPr>
        <w:tab/>
      </w:r>
      <w:r w:rsidR="001007EB">
        <w:rPr>
          <w:rFonts w:ascii="Garamond" w:eastAsia="Times New Roman" w:hAnsi="Garamond" w:cs="Times New Roman"/>
          <w:i/>
          <w:sz w:val="24"/>
          <w:szCs w:val="24"/>
        </w:rPr>
        <w:tab/>
      </w:r>
      <w:r w:rsidR="001007EB">
        <w:rPr>
          <w:rFonts w:ascii="Garamond" w:eastAsia="Times New Roman" w:hAnsi="Garamond" w:cs="Times New Roman"/>
          <w:i/>
          <w:sz w:val="24"/>
          <w:szCs w:val="24"/>
        </w:rPr>
        <w:tab/>
      </w:r>
      <w:r>
        <w:rPr>
          <w:rFonts w:ascii="Garamond" w:eastAsia="Times New Roman" w:hAnsi="Garamond" w:cs="Times New Roman"/>
          <w:i/>
          <w:sz w:val="24"/>
          <w:szCs w:val="24"/>
        </w:rPr>
        <w:tab/>
      </w:r>
    </w:p>
    <w:p w:rsidR="005A0FDA" w:rsidRDefault="005A0FDA" w:rsidP="001007EB">
      <w:pPr>
        <w:spacing w:after="0" w:line="240" w:lineRule="auto"/>
        <w:jc w:val="both"/>
        <w:rPr>
          <w:rFonts w:ascii="Garamond" w:eastAsia="Times New Roman" w:hAnsi="Garamond" w:cs="Times New Roman"/>
          <w:i/>
          <w:sz w:val="24"/>
          <w:szCs w:val="24"/>
        </w:rPr>
      </w:pPr>
      <w:r>
        <w:rPr>
          <w:rFonts w:ascii="Garamond" w:eastAsia="Times New Roman" w:hAnsi="Garamond" w:cs="Times New Roman"/>
          <w:i/>
          <w:sz w:val="24"/>
          <w:szCs w:val="24"/>
        </w:rPr>
        <w:t>Guest Editors:  FFEMS</w:t>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sidR="001007EB">
        <w:rPr>
          <w:rFonts w:ascii="Garamond" w:eastAsia="Times New Roman" w:hAnsi="Garamond" w:cs="Times New Roman"/>
          <w:i/>
          <w:sz w:val="24"/>
          <w:szCs w:val="24"/>
        </w:rPr>
        <w:t>Y. Hong</w:t>
      </w:r>
      <w:r>
        <w:rPr>
          <w:rFonts w:ascii="Garamond" w:eastAsia="Times New Roman" w:hAnsi="Garamond" w:cs="Times New Roman"/>
          <w:i/>
          <w:sz w:val="24"/>
          <w:szCs w:val="24"/>
        </w:rPr>
        <w:t xml:space="preserve">, </w:t>
      </w:r>
      <w:r w:rsidR="001007EB">
        <w:rPr>
          <w:rFonts w:ascii="Garamond" w:eastAsia="Times New Roman" w:hAnsi="Garamond" w:cs="Times New Roman"/>
          <w:i/>
          <w:sz w:val="24"/>
          <w:szCs w:val="24"/>
        </w:rPr>
        <w:t>Chinese Academy of Sciences, China</w:t>
      </w:r>
    </w:p>
    <w:p w:rsidR="001007EB" w:rsidRDefault="005A0FDA" w:rsidP="001007EB">
      <w:pPr>
        <w:spacing w:after="0" w:line="240" w:lineRule="auto"/>
        <w:jc w:val="both"/>
        <w:rPr>
          <w:rFonts w:ascii="Garamond" w:eastAsia="Times New Roman" w:hAnsi="Garamond" w:cs="Times New Roman"/>
          <w:i/>
          <w:sz w:val="24"/>
          <w:szCs w:val="24"/>
        </w:rPr>
      </w:pP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sidR="001007EB">
        <w:rPr>
          <w:rFonts w:ascii="Garamond" w:eastAsia="Times New Roman" w:hAnsi="Garamond" w:cs="Times New Roman"/>
          <w:i/>
          <w:sz w:val="24"/>
          <w:szCs w:val="24"/>
        </w:rPr>
        <w:t>E. A. Patterson, University of Liverpool, UK</w:t>
      </w:r>
    </w:p>
    <w:p w:rsidR="005A0FDA" w:rsidRPr="0043313D" w:rsidRDefault="00822CD8" w:rsidP="001007EB">
      <w:pPr>
        <w:spacing w:after="0" w:line="240" w:lineRule="auto"/>
        <w:jc w:val="both"/>
      </w:pP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sidR="001007EB" w:rsidRPr="001007EB">
        <w:rPr>
          <w:rFonts w:ascii="Garamond" w:eastAsia="Times New Roman" w:hAnsi="Garamond" w:cs="Times New Roman"/>
          <w:i/>
          <w:sz w:val="24"/>
          <w:szCs w:val="24"/>
        </w:rPr>
        <w:t xml:space="preserve">P. Lopez-Crespo, University of Malaga, Spain </w:t>
      </w:r>
      <w:r w:rsidR="001007EB" w:rsidRPr="001007EB">
        <w:rPr>
          <w:rFonts w:ascii="Garamond" w:eastAsia="Times New Roman" w:hAnsi="Garamond" w:cs="Times New Roman"/>
          <w:i/>
          <w:sz w:val="24"/>
          <w:szCs w:val="24"/>
        </w:rPr>
        <w:tab/>
      </w:r>
      <w:r w:rsidR="001007EB" w:rsidRPr="001007EB">
        <w:rPr>
          <w:rFonts w:ascii="Garamond" w:eastAsia="Times New Roman" w:hAnsi="Garamond" w:cs="Times New Roman"/>
          <w:i/>
          <w:sz w:val="24"/>
          <w:szCs w:val="24"/>
        </w:rPr>
        <w:tab/>
      </w:r>
      <w:r w:rsidR="001007EB" w:rsidRPr="001007EB">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sidR="001007EB" w:rsidRPr="001007EB">
        <w:rPr>
          <w:rFonts w:ascii="Garamond" w:eastAsia="Times New Roman" w:hAnsi="Garamond" w:cs="Times New Roman"/>
          <w:i/>
          <w:sz w:val="24"/>
          <w:szCs w:val="24"/>
        </w:rPr>
        <w:t>(Workshop Secretariat)</w:t>
      </w:r>
    </w:p>
    <w:sectPr w:rsidR="005A0FDA" w:rsidRPr="004331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1F" w:rsidRDefault="00CB0A1F" w:rsidP="00B31D0D">
      <w:pPr>
        <w:spacing w:after="0" w:line="240" w:lineRule="auto"/>
      </w:pPr>
      <w:r>
        <w:separator/>
      </w:r>
    </w:p>
  </w:endnote>
  <w:endnote w:type="continuationSeparator" w:id="0">
    <w:p w:rsidR="00CB0A1F" w:rsidRDefault="00CB0A1F" w:rsidP="00B3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1F" w:rsidRDefault="00CB0A1F" w:rsidP="00B31D0D">
      <w:pPr>
        <w:spacing w:after="0" w:line="240" w:lineRule="auto"/>
      </w:pPr>
      <w:r>
        <w:separator/>
      </w:r>
    </w:p>
  </w:footnote>
  <w:footnote w:type="continuationSeparator" w:id="0">
    <w:p w:rsidR="00CB0A1F" w:rsidRDefault="00CB0A1F" w:rsidP="00B31D0D">
      <w:pPr>
        <w:spacing w:after="0" w:line="240" w:lineRule="auto"/>
      </w:pPr>
      <w:r>
        <w:continuationSeparator/>
      </w:r>
    </w:p>
  </w:footnote>
  <w:footnote w:id="1">
    <w:p w:rsidR="00B31D0D" w:rsidRDefault="00B31D0D" w:rsidP="00B31D0D">
      <w:pPr>
        <w:pStyle w:val="FootnoteText"/>
        <w:ind w:left="709" w:hanging="709"/>
      </w:pPr>
      <w:r>
        <w:rPr>
          <w:rStyle w:val="FootnoteReference"/>
          <w:vertAlign w:val="baseline"/>
        </w:rPr>
        <w:t>[1]</w:t>
      </w:r>
      <w:r>
        <w:rPr>
          <w:rStyle w:val="FootnoteReference"/>
          <w:vertAlign w:val="baseline"/>
        </w:rPr>
        <w:tab/>
      </w:r>
      <w:r>
        <w:t xml:space="preserve">S I Wright, M </w:t>
      </w:r>
      <w:proofErr w:type="spellStart"/>
      <w:r>
        <w:t>M</w:t>
      </w:r>
      <w:proofErr w:type="spellEnd"/>
      <w:r>
        <w:t xml:space="preserve"> Nowell and D P Field (2011), </w:t>
      </w:r>
      <w:proofErr w:type="gramStart"/>
      <w:r>
        <w:t>A</w:t>
      </w:r>
      <w:proofErr w:type="gramEnd"/>
      <w:r>
        <w:t xml:space="preserve"> review of strain analysis using electron backscatter diffraction, Microscopy and Microanalysis, Vol. 17 pp.316-329.</w:t>
      </w:r>
    </w:p>
    <w:p w:rsidR="00B31D0D" w:rsidRDefault="00B31D0D" w:rsidP="00B31D0D">
      <w:pPr>
        <w:pStyle w:val="FootnoteText"/>
        <w:ind w:left="709" w:hanging="709"/>
      </w:pPr>
      <w:r>
        <w:t>[2]</w:t>
      </w:r>
      <w:r>
        <w:tab/>
        <w:t>Y Yang, M Crimp, R A Tomlinson and E A Patterson (2012), Quantitative measurement of plastic strain field at a fatigue crack tip, Proceedings of the Royal Society A, Vol. 468 No. 2144 pp.2399-2415.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3D"/>
    <w:rsid w:val="00023C47"/>
    <w:rsid w:val="00047DAB"/>
    <w:rsid w:val="000D00E3"/>
    <w:rsid w:val="001007EB"/>
    <w:rsid w:val="001F6E86"/>
    <w:rsid w:val="002107A7"/>
    <w:rsid w:val="002D7EC6"/>
    <w:rsid w:val="002F6B74"/>
    <w:rsid w:val="00305825"/>
    <w:rsid w:val="003203A6"/>
    <w:rsid w:val="00355891"/>
    <w:rsid w:val="00401100"/>
    <w:rsid w:val="0043313D"/>
    <w:rsid w:val="005A0FDA"/>
    <w:rsid w:val="005A10EB"/>
    <w:rsid w:val="005C2AF6"/>
    <w:rsid w:val="005F16BC"/>
    <w:rsid w:val="00600369"/>
    <w:rsid w:val="00696A71"/>
    <w:rsid w:val="006E0424"/>
    <w:rsid w:val="007E111C"/>
    <w:rsid w:val="00822CD8"/>
    <w:rsid w:val="008341A3"/>
    <w:rsid w:val="008964E0"/>
    <w:rsid w:val="00A03D8F"/>
    <w:rsid w:val="00B31D0D"/>
    <w:rsid w:val="00BC7A6A"/>
    <w:rsid w:val="00CB0A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1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0D"/>
    <w:rPr>
      <w:sz w:val="20"/>
      <w:szCs w:val="20"/>
    </w:rPr>
  </w:style>
  <w:style w:type="character" w:styleId="FootnoteReference">
    <w:name w:val="footnote reference"/>
    <w:basedOn w:val="DefaultParagraphFont"/>
    <w:uiPriority w:val="99"/>
    <w:semiHidden/>
    <w:unhideWhenUsed/>
    <w:rsid w:val="00B31D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1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0D"/>
    <w:rPr>
      <w:sz w:val="20"/>
      <w:szCs w:val="20"/>
    </w:rPr>
  </w:style>
  <w:style w:type="character" w:styleId="FootnoteReference">
    <w:name w:val="footnote reference"/>
    <w:basedOn w:val="DefaultParagraphFont"/>
    <w:uiPriority w:val="99"/>
    <w:semiHidden/>
    <w:unhideWhenUsed/>
    <w:rsid w:val="00B31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21D2-AB4A-469A-B5D0-0AB84F5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James</dc:creator>
  <cp:lastModifiedBy>Neil James</cp:lastModifiedBy>
  <cp:revision>12</cp:revision>
  <dcterms:created xsi:type="dcterms:W3CDTF">2014-03-31T13:25:00Z</dcterms:created>
  <dcterms:modified xsi:type="dcterms:W3CDTF">2014-04-03T08:22:00Z</dcterms:modified>
</cp:coreProperties>
</file>